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91" w:rsidRDefault="00264E2D" w:rsidP="00264E2D">
      <w:pPr>
        <w:jc w:val="center"/>
        <w:rPr>
          <w:b/>
          <w:sz w:val="40"/>
          <w:szCs w:val="40"/>
        </w:rPr>
      </w:pPr>
      <w:r w:rsidRPr="00264E2D">
        <w:rPr>
          <w:b/>
          <w:sz w:val="40"/>
          <w:szCs w:val="40"/>
        </w:rPr>
        <w:t>MOTİVASYON</w:t>
      </w:r>
    </w:p>
    <w:p w:rsidR="00264E2D" w:rsidRDefault="00264E2D" w:rsidP="00264E2D">
      <w:pPr>
        <w:shd w:val="clear" w:color="auto" w:fill="FFFFFF"/>
        <w:spacing w:after="150" w:line="240" w:lineRule="auto"/>
        <w:rPr>
          <w:rFonts w:ascii="Arial" w:eastAsia="Times New Roman" w:hAnsi="Arial" w:cs="Arial"/>
          <w:color w:val="7B868F"/>
          <w:sz w:val="21"/>
          <w:szCs w:val="21"/>
          <w:lang w:eastAsia="tr-TR"/>
        </w:rPr>
        <w:sectPr w:rsidR="00264E2D" w:rsidSect="00264E2D">
          <w:footerReference w:type="default" r:id="rId7"/>
          <w:pgSz w:w="16838" w:h="11906" w:orient="landscape"/>
          <w:pgMar w:top="1417" w:right="1417" w:bottom="1417" w:left="1417" w:header="708" w:footer="708" w:gutter="0"/>
          <w:cols w:space="708"/>
          <w:docGrid w:linePitch="360"/>
        </w:sectPr>
      </w:pPr>
    </w:p>
    <w:p w:rsidR="00264E2D" w:rsidRPr="00264E2D" w:rsidRDefault="00264E2D" w:rsidP="00264E2D">
      <w:pPr>
        <w:shd w:val="clear" w:color="auto" w:fill="FFFFFF"/>
        <w:spacing w:after="150" w:line="240" w:lineRule="auto"/>
        <w:ind w:firstLine="708"/>
        <w:rPr>
          <w:rFonts w:eastAsia="Times New Roman" w:cstheme="minorHAnsi"/>
          <w:lang w:eastAsia="tr-TR"/>
        </w:rPr>
      </w:pPr>
      <w:r w:rsidRPr="00264E2D">
        <w:rPr>
          <w:rFonts w:eastAsia="Times New Roman" w:cstheme="minorHAnsi"/>
          <w:lang w:eastAsia="tr-TR"/>
        </w:rPr>
        <w:lastRenderedPageBreak/>
        <w:t>Motivasyon bizi harekete geçiren güçtür. Günlük hayatımızda yaptığımız eylemlerin tamamı için motive olmaya ihtiyaç duyarız.</w:t>
      </w:r>
    </w:p>
    <w:p w:rsidR="00264E2D" w:rsidRPr="00264E2D" w:rsidRDefault="00264E2D" w:rsidP="00264E2D">
      <w:pPr>
        <w:shd w:val="clear" w:color="auto" w:fill="FFFFFF"/>
        <w:spacing w:after="150" w:line="240" w:lineRule="auto"/>
        <w:rPr>
          <w:rFonts w:eastAsia="Times New Roman" w:cstheme="minorHAnsi"/>
          <w:lang w:eastAsia="tr-TR"/>
        </w:rPr>
      </w:pPr>
      <w:r w:rsidRPr="00264E2D">
        <w:rPr>
          <w:rFonts w:eastAsia="Times New Roman" w:cstheme="minorHAnsi"/>
          <w:lang w:eastAsia="tr-TR"/>
        </w:rPr>
        <w:t xml:space="preserve">Motivasyon (güdülenme), belirli şeylere karşı duyulan ihtiyaç ile başlar. Bir ihtiyaç ortaya çıktığında onu karşılama isteği belirir. Birey böylelikle itici bir güçle uyarılmaya başlar. Sonra çeşitli biçim ve yönde davranışlara geçer. Motivasyon; dışsal </w:t>
      </w:r>
      <w:proofErr w:type="gramStart"/>
      <w:r w:rsidRPr="00264E2D">
        <w:rPr>
          <w:rFonts w:eastAsia="Times New Roman" w:cstheme="minorHAnsi"/>
          <w:lang w:eastAsia="tr-TR"/>
        </w:rPr>
        <w:t>motivasyon</w:t>
      </w:r>
      <w:proofErr w:type="gramEnd"/>
      <w:r w:rsidRPr="00264E2D">
        <w:rPr>
          <w:rFonts w:eastAsia="Times New Roman" w:cstheme="minorHAnsi"/>
          <w:lang w:eastAsia="tr-TR"/>
        </w:rPr>
        <w:t xml:space="preserve"> ve içsel motivasyon olarak ikiye ayrılır.</w:t>
      </w:r>
    </w:p>
    <w:p w:rsidR="00264E2D" w:rsidRPr="00264E2D" w:rsidRDefault="00264E2D" w:rsidP="00264E2D">
      <w:pPr>
        <w:shd w:val="clear" w:color="auto" w:fill="FFFFFF"/>
        <w:spacing w:after="150" w:line="240" w:lineRule="auto"/>
        <w:rPr>
          <w:rFonts w:eastAsia="Times New Roman" w:cstheme="minorHAnsi"/>
          <w:lang w:eastAsia="tr-TR"/>
        </w:rPr>
      </w:pPr>
      <w:r w:rsidRPr="00264E2D">
        <w:rPr>
          <w:rFonts w:eastAsia="Times New Roman" w:cstheme="minorHAnsi"/>
          <w:lang w:eastAsia="tr-TR"/>
        </w:rPr>
        <w:t xml:space="preserve">Dışsal </w:t>
      </w:r>
      <w:proofErr w:type="gramStart"/>
      <w:r w:rsidRPr="00264E2D">
        <w:rPr>
          <w:rFonts w:eastAsia="Times New Roman" w:cstheme="minorHAnsi"/>
          <w:lang w:eastAsia="tr-TR"/>
        </w:rPr>
        <w:t>motivasyon</w:t>
      </w:r>
      <w:proofErr w:type="gramEnd"/>
      <w:r w:rsidRPr="00264E2D">
        <w:rPr>
          <w:rFonts w:eastAsia="Times New Roman" w:cstheme="minorHAnsi"/>
          <w:lang w:eastAsia="tr-TR"/>
        </w:rPr>
        <w:t>: Bir görevin ya da etkinliğin tamamlanması için sağlanan ödüllerle oluşturulan motivasyondur. </w:t>
      </w:r>
    </w:p>
    <w:p w:rsidR="00264E2D" w:rsidRPr="00264E2D" w:rsidRDefault="00264E2D" w:rsidP="00264E2D">
      <w:pPr>
        <w:shd w:val="clear" w:color="auto" w:fill="FFFFFF"/>
        <w:spacing w:after="150" w:line="240" w:lineRule="auto"/>
        <w:rPr>
          <w:rFonts w:eastAsia="Times New Roman" w:cstheme="minorHAnsi"/>
          <w:lang w:eastAsia="tr-TR"/>
        </w:rPr>
      </w:pPr>
      <w:r w:rsidRPr="00264E2D">
        <w:rPr>
          <w:rFonts w:eastAsia="Times New Roman" w:cstheme="minorHAnsi"/>
          <w:lang w:eastAsia="tr-TR"/>
        </w:rPr>
        <w:t xml:space="preserve">İçsel </w:t>
      </w:r>
      <w:proofErr w:type="gramStart"/>
      <w:r w:rsidRPr="00264E2D">
        <w:rPr>
          <w:rFonts w:eastAsia="Times New Roman" w:cstheme="minorHAnsi"/>
          <w:lang w:eastAsia="tr-TR"/>
        </w:rPr>
        <w:t>motivasyon</w:t>
      </w:r>
      <w:proofErr w:type="gramEnd"/>
      <w:r w:rsidRPr="00264E2D">
        <w:rPr>
          <w:rFonts w:eastAsia="Times New Roman" w:cstheme="minorHAnsi"/>
          <w:lang w:eastAsia="tr-TR"/>
        </w:rPr>
        <w:t>: Bireyin kendi isteği ile hareket edip çalışmasıdır. Bir şeyi kendimiz istediğimiz için öğrenirsek, daha etkili çalışır, daha tutarlı olur, daha iyi öğrenir ve başarmak için farklı yollar deneriz. Çalışma disiplini ilkokul yıllarında oluşturmaktadır.</w:t>
      </w:r>
    </w:p>
    <w:p w:rsidR="00264E2D" w:rsidRPr="00264E2D" w:rsidRDefault="00264E2D" w:rsidP="00264E2D">
      <w:pPr>
        <w:shd w:val="clear" w:color="auto" w:fill="FFFFFF"/>
        <w:spacing w:after="150" w:line="240" w:lineRule="auto"/>
        <w:rPr>
          <w:rFonts w:eastAsia="Times New Roman" w:cstheme="minorHAnsi"/>
          <w:b/>
          <w:bCs/>
          <w:lang w:eastAsia="tr-TR"/>
        </w:rPr>
      </w:pPr>
    </w:p>
    <w:p w:rsidR="00264E2D" w:rsidRPr="00264E2D" w:rsidRDefault="00264E2D" w:rsidP="00264E2D">
      <w:pPr>
        <w:shd w:val="clear" w:color="auto" w:fill="FFFFFF"/>
        <w:spacing w:after="150" w:line="240" w:lineRule="auto"/>
        <w:ind w:firstLine="708"/>
        <w:rPr>
          <w:rFonts w:eastAsia="Times New Roman" w:cstheme="minorHAnsi"/>
          <w:lang w:eastAsia="tr-TR"/>
        </w:rPr>
      </w:pPr>
      <w:r w:rsidRPr="00264E2D">
        <w:rPr>
          <w:rFonts w:eastAsia="Times New Roman" w:cstheme="minorHAnsi"/>
          <w:b/>
          <w:bCs/>
          <w:lang w:eastAsia="tr-TR"/>
        </w:rPr>
        <w:t>İçsel Motivasyon Nasıl Oluşur?</w:t>
      </w:r>
    </w:p>
    <w:p w:rsidR="00264E2D" w:rsidRPr="00264E2D" w:rsidRDefault="00264E2D" w:rsidP="00264E2D">
      <w:pPr>
        <w:shd w:val="clear" w:color="auto" w:fill="FFFFFF"/>
        <w:spacing w:after="150" w:line="240" w:lineRule="auto"/>
        <w:ind w:firstLine="708"/>
        <w:rPr>
          <w:rFonts w:eastAsia="Times New Roman" w:cstheme="minorHAnsi"/>
          <w:lang w:eastAsia="tr-TR"/>
        </w:rPr>
      </w:pPr>
      <w:r w:rsidRPr="00264E2D">
        <w:rPr>
          <w:rFonts w:eastAsia="Times New Roman" w:cstheme="minorHAnsi"/>
          <w:lang w:eastAsia="tr-TR"/>
        </w:rPr>
        <w:t xml:space="preserve">Çocuklar bir görevi, bir işi tamamladıklarını, başardıklarını fark ettiklerinde hissettikleri yeterlilik duygusu, onları daha zor şeyleri denemeleri için motive eder. Tamamlamış ve başarmış olmak ile birlikte gelen "yetkin hissetme" hali gerçekten çok güçlüdür ve içsel </w:t>
      </w:r>
      <w:proofErr w:type="gramStart"/>
      <w:r w:rsidRPr="00264E2D">
        <w:rPr>
          <w:rFonts w:eastAsia="Times New Roman" w:cstheme="minorHAnsi"/>
          <w:lang w:eastAsia="tr-TR"/>
        </w:rPr>
        <w:t>motivasyonu</w:t>
      </w:r>
      <w:proofErr w:type="gramEnd"/>
      <w:r w:rsidRPr="00264E2D">
        <w:rPr>
          <w:rFonts w:eastAsia="Times New Roman" w:cstheme="minorHAnsi"/>
          <w:lang w:eastAsia="tr-TR"/>
        </w:rPr>
        <w:t xml:space="preserve"> destekler.</w:t>
      </w:r>
    </w:p>
    <w:p w:rsidR="00264E2D" w:rsidRPr="00264E2D" w:rsidRDefault="00264E2D" w:rsidP="00264E2D">
      <w:pPr>
        <w:shd w:val="clear" w:color="auto" w:fill="FFFFFF"/>
        <w:spacing w:after="150" w:line="240" w:lineRule="auto"/>
        <w:ind w:firstLine="708"/>
        <w:rPr>
          <w:rFonts w:eastAsia="Times New Roman" w:cstheme="minorHAnsi"/>
          <w:lang w:eastAsia="tr-TR"/>
        </w:rPr>
      </w:pPr>
      <w:r w:rsidRPr="00264E2D">
        <w:rPr>
          <w:rFonts w:eastAsia="Times New Roman" w:cstheme="minorHAnsi"/>
          <w:lang w:eastAsia="tr-TR"/>
        </w:rPr>
        <w:t xml:space="preserve">Yetkin hissetme hali, içsel </w:t>
      </w:r>
      <w:proofErr w:type="gramStart"/>
      <w:r w:rsidRPr="00264E2D">
        <w:rPr>
          <w:rFonts w:eastAsia="Times New Roman" w:cstheme="minorHAnsi"/>
          <w:lang w:eastAsia="tr-TR"/>
        </w:rPr>
        <w:t>motivasyonu</w:t>
      </w:r>
      <w:proofErr w:type="gramEnd"/>
      <w:r w:rsidRPr="00264E2D">
        <w:rPr>
          <w:rFonts w:eastAsia="Times New Roman" w:cstheme="minorHAnsi"/>
          <w:lang w:eastAsia="tr-TR"/>
        </w:rPr>
        <w:t xml:space="preserve"> destekleyen anlamlı bir ödül gibidir. Geliştikçe aslında yetkinliğimiz de artar. Bu nedenle gelişmeye yönelik her adım cesaretlendirilmelidir. </w:t>
      </w:r>
    </w:p>
    <w:p w:rsidR="00264E2D" w:rsidRPr="00264E2D" w:rsidRDefault="00264E2D" w:rsidP="00264E2D">
      <w:pPr>
        <w:shd w:val="clear" w:color="auto" w:fill="FFFFFF"/>
        <w:spacing w:after="150" w:line="240" w:lineRule="auto"/>
        <w:ind w:firstLine="708"/>
        <w:rPr>
          <w:rFonts w:eastAsia="Times New Roman" w:cstheme="minorHAnsi"/>
          <w:lang w:eastAsia="tr-TR"/>
        </w:rPr>
      </w:pPr>
      <w:r w:rsidRPr="00264E2D">
        <w:rPr>
          <w:rFonts w:eastAsia="Times New Roman" w:cstheme="minorHAnsi"/>
          <w:lang w:eastAsia="tr-TR"/>
        </w:rPr>
        <w:lastRenderedPageBreak/>
        <w:t>Sonuca değil sürece odaklanmak öğrenme ve gelişmenin en önemli etkenlerinden biridir. Küçük bir kıvılcımı görmek ve onu beslemek ateşi daha da güçlendirir.</w:t>
      </w:r>
    </w:p>
    <w:p w:rsidR="00264E2D" w:rsidRPr="00264E2D" w:rsidRDefault="00264E2D" w:rsidP="00264E2D">
      <w:pPr>
        <w:shd w:val="clear" w:color="auto" w:fill="FFFFFF"/>
        <w:spacing w:after="150" w:line="240" w:lineRule="auto"/>
        <w:ind w:firstLine="708"/>
        <w:rPr>
          <w:rFonts w:eastAsia="Times New Roman" w:cstheme="minorHAnsi"/>
          <w:lang w:eastAsia="tr-TR"/>
        </w:rPr>
      </w:pPr>
      <w:r w:rsidRPr="00264E2D">
        <w:rPr>
          <w:rFonts w:eastAsia="Times New Roman" w:cstheme="minorHAnsi"/>
          <w:lang w:eastAsia="tr-TR"/>
        </w:rPr>
        <w:t xml:space="preserve">İçsel </w:t>
      </w:r>
      <w:proofErr w:type="gramStart"/>
      <w:r w:rsidRPr="00264E2D">
        <w:rPr>
          <w:rFonts w:eastAsia="Times New Roman" w:cstheme="minorHAnsi"/>
          <w:lang w:eastAsia="tr-TR"/>
        </w:rPr>
        <w:t>motivasyonu</w:t>
      </w:r>
      <w:proofErr w:type="gramEnd"/>
      <w:r w:rsidRPr="00264E2D">
        <w:rPr>
          <w:rFonts w:eastAsia="Times New Roman" w:cstheme="minorHAnsi"/>
          <w:lang w:eastAsia="tr-TR"/>
        </w:rPr>
        <w:t xml:space="preserve"> sürdürmek için gerekli olan; çocukları bir sonraki basamağa geçmelerine yardımcı olacak şekilde desteklemektir. </w:t>
      </w:r>
    </w:p>
    <w:p w:rsidR="00264E2D" w:rsidRPr="00264E2D" w:rsidRDefault="00264E2D" w:rsidP="00264E2D">
      <w:pPr>
        <w:shd w:val="clear" w:color="auto" w:fill="FFFFFF"/>
        <w:spacing w:after="150" w:line="240" w:lineRule="auto"/>
        <w:rPr>
          <w:rFonts w:eastAsia="Times New Roman" w:cstheme="minorHAnsi"/>
          <w:lang w:eastAsia="tr-TR"/>
        </w:rPr>
      </w:pPr>
      <w:r w:rsidRPr="00264E2D">
        <w:rPr>
          <w:rFonts w:eastAsia="Times New Roman" w:cstheme="minorHAnsi"/>
          <w:lang w:eastAsia="tr-TR"/>
        </w:rPr>
        <w:t>Motivasyon konusunda zorluk yaşayan çocuklarda en sık görülen inançlar:</w:t>
      </w:r>
    </w:p>
    <w:p w:rsidR="00264E2D" w:rsidRPr="00264E2D" w:rsidRDefault="00264E2D" w:rsidP="00264E2D">
      <w:pPr>
        <w:numPr>
          <w:ilvl w:val="0"/>
          <w:numId w:val="1"/>
        </w:numPr>
        <w:shd w:val="clear" w:color="auto" w:fill="FFFFFF"/>
        <w:spacing w:before="100" w:beforeAutospacing="1" w:after="100" w:afterAutospacing="1" w:line="240" w:lineRule="auto"/>
        <w:rPr>
          <w:rFonts w:eastAsia="Times New Roman" w:cstheme="minorHAnsi"/>
          <w:lang w:eastAsia="tr-TR"/>
        </w:rPr>
      </w:pPr>
      <w:r w:rsidRPr="00264E2D">
        <w:rPr>
          <w:rFonts w:eastAsia="Times New Roman" w:cstheme="minorHAnsi"/>
          <w:lang w:eastAsia="tr-TR"/>
        </w:rPr>
        <w:t> Karşılaştığı sonuçların kendi elinde ve kontrolünde olmadığına inanırlar. Ya şanssız ya da yetersiz olduklarını düşünürler.</w:t>
      </w:r>
    </w:p>
    <w:p w:rsidR="00264E2D" w:rsidRPr="00264E2D" w:rsidRDefault="00264E2D" w:rsidP="00264E2D">
      <w:pPr>
        <w:shd w:val="clear" w:color="auto" w:fill="FFFFFF"/>
        <w:spacing w:after="150" w:line="240" w:lineRule="auto"/>
        <w:rPr>
          <w:rFonts w:eastAsia="Times New Roman" w:cstheme="minorHAnsi"/>
          <w:lang w:eastAsia="tr-TR"/>
        </w:rPr>
      </w:pPr>
      <w:r w:rsidRPr="00264E2D">
        <w:rPr>
          <w:rFonts w:eastAsia="Times New Roman" w:cstheme="minorHAnsi"/>
          <w:lang w:eastAsia="tr-TR"/>
        </w:rPr>
        <w:t>"Çok şanssızım hep bilmediğim yerden geliyor."</w:t>
      </w:r>
    </w:p>
    <w:p w:rsidR="00264E2D" w:rsidRPr="00264E2D" w:rsidRDefault="00264E2D" w:rsidP="00264E2D">
      <w:pPr>
        <w:numPr>
          <w:ilvl w:val="0"/>
          <w:numId w:val="2"/>
        </w:numPr>
        <w:shd w:val="clear" w:color="auto" w:fill="FFFFFF"/>
        <w:spacing w:before="100" w:beforeAutospacing="1" w:after="100" w:afterAutospacing="1" w:line="240" w:lineRule="auto"/>
        <w:rPr>
          <w:rFonts w:eastAsia="Times New Roman" w:cstheme="minorHAnsi"/>
          <w:lang w:eastAsia="tr-TR"/>
        </w:rPr>
      </w:pPr>
      <w:r w:rsidRPr="00264E2D">
        <w:rPr>
          <w:rFonts w:eastAsia="Times New Roman" w:cstheme="minorHAnsi"/>
          <w:lang w:eastAsia="tr-TR"/>
        </w:rPr>
        <w:t> Uzun ve zor görünen görevlerden kaçınır ve başarısız olduklarında çabuk vazgeçerler.</w:t>
      </w:r>
    </w:p>
    <w:p w:rsidR="00264E2D" w:rsidRPr="00264E2D" w:rsidRDefault="00264E2D" w:rsidP="00264E2D">
      <w:pPr>
        <w:numPr>
          <w:ilvl w:val="0"/>
          <w:numId w:val="2"/>
        </w:numPr>
        <w:shd w:val="clear" w:color="auto" w:fill="FFFFFF"/>
        <w:spacing w:before="100" w:beforeAutospacing="1" w:after="100" w:afterAutospacing="1" w:line="240" w:lineRule="auto"/>
        <w:rPr>
          <w:rFonts w:eastAsia="Times New Roman" w:cstheme="minorHAnsi"/>
          <w:lang w:eastAsia="tr-TR"/>
        </w:rPr>
      </w:pPr>
      <w:r w:rsidRPr="00264E2D">
        <w:rPr>
          <w:rFonts w:eastAsia="Times New Roman" w:cstheme="minorHAnsi"/>
          <w:lang w:eastAsia="tr-TR"/>
        </w:rPr>
        <w:t> Çalışmayı ve ödev yapmayı sürekli ihmal eder ve ertelerler. Bir sorun olduğunu reddederler. Okulun ve derslerin gereksiz olduğunu savunmaya başlarlar.</w:t>
      </w:r>
    </w:p>
    <w:p w:rsidR="00264E2D" w:rsidRPr="00264E2D" w:rsidRDefault="00313F84" w:rsidP="00264E2D">
      <w:pPr>
        <w:numPr>
          <w:ilvl w:val="0"/>
          <w:numId w:val="2"/>
        </w:numPr>
        <w:shd w:val="clear" w:color="auto" w:fill="FFFFFF"/>
        <w:spacing w:before="100" w:beforeAutospacing="1" w:after="100" w:afterAutospacing="1" w:line="240" w:lineRule="auto"/>
        <w:rPr>
          <w:rFonts w:eastAsia="Times New Roman" w:cstheme="minorHAnsi"/>
          <w:lang w:eastAsia="tr-TR"/>
        </w:rPr>
      </w:pPr>
      <w:r>
        <w:rPr>
          <w:b/>
          <w:noProof/>
          <w:sz w:val="40"/>
          <w:szCs w:val="40"/>
          <w:lang w:eastAsia="tr-TR"/>
        </w:rPr>
        <w:drawing>
          <wp:anchor distT="0" distB="0" distL="114300" distR="114300" simplePos="0" relativeHeight="251659264" behindDoc="0" locked="0" layoutInCell="1" allowOverlap="1" wp14:anchorId="658CD642" wp14:editId="67047FDC">
            <wp:simplePos x="0" y="0"/>
            <wp:positionH relativeFrom="column">
              <wp:posOffset>2331113</wp:posOffset>
            </wp:positionH>
            <wp:positionV relativeFrom="page">
              <wp:posOffset>4749241</wp:posOffset>
            </wp:positionV>
            <wp:extent cx="2474595" cy="1623695"/>
            <wp:effectExtent l="0" t="0" r="1905" b="0"/>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otivation_oct2019-e158749346781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4595" cy="1623695"/>
                    </a:xfrm>
                    <a:prstGeom prst="rect">
                      <a:avLst/>
                    </a:prstGeom>
                  </pic:spPr>
                </pic:pic>
              </a:graphicData>
            </a:graphic>
            <wp14:sizeRelH relativeFrom="margin">
              <wp14:pctWidth>0</wp14:pctWidth>
            </wp14:sizeRelH>
            <wp14:sizeRelV relativeFrom="margin">
              <wp14:pctHeight>0</wp14:pctHeight>
            </wp14:sizeRelV>
          </wp:anchor>
        </w:drawing>
      </w:r>
      <w:r w:rsidR="00264E2D" w:rsidRPr="00264E2D">
        <w:rPr>
          <w:rFonts w:eastAsia="Times New Roman" w:cstheme="minorHAnsi"/>
          <w:lang w:eastAsia="tr-TR"/>
        </w:rPr>
        <w:t>Çoğunlukla başarısızlığa aldırmıyor gibi görünseler de kendilerini yetersiz görürler ve üzülürler.</w:t>
      </w:r>
    </w:p>
    <w:p w:rsidR="00264E2D" w:rsidRPr="00264E2D" w:rsidRDefault="00264E2D" w:rsidP="00264E2D">
      <w:pPr>
        <w:shd w:val="clear" w:color="auto" w:fill="FFFFFF"/>
        <w:spacing w:after="150" w:line="240" w:lineRule="auto"/>
        <w:rPr>
          <w:rFonts w:eastAsia="Times New Roman" w:cstheme="minorHAnsi"/>
          <w:lang w:eastAsia="tr-TR"/>
        </w:rPr>
      </w:pPr>
      <w:r w:rsidRPr="00264E2D">
        <w:rPr>
          <w:rFonts w:eastAsia="Times New Roman" w:cstheme="minorHAnsi"/>
          <w:lang w:eastAsia="tr-TR"/>
        </w:rPr>
        <w:t>"İstesem de başarılı olamam."</w:t>
      </w:r>
    </w:p>
    <w:p w:rsidR="00264E2D" w:rsidRPr="00264E2D" w:rsidRDefault="00264E2D" w:rsidP="00264E2D">
      <w:pPr>
        <w:shd w:val="clear" w:color="auto" w:fill="FFFFFF"/>
        <w:spacing w:after="150" w:line="240" w:lineRule="auto"/>
        <w:rPr>
          <w:rFonts w:eastAsia="Times New Roman" w:cstheme="minorHAnsi"/>
          <w:lang w:eastAsia="tr-TR"/>
        </w:rPr>
      </w:pPr>
      <w:r w:rsidRPr="00264E2D">
        <w:rPr>
          <w:rFonts w:eastAsia="Times New Roman" w:cstheme="minorHAnsi"/>
          <w:lang w:eastAsia="tr-TR"/>
        </w:rPr>
        <w:t>"Ben yeterince zeki değilim."</w:t>
      </w:r>
    </w:p>
    <w:p w:rsidR="00264E2D" w:rsidRPr="00264E2D" w:rsidRDefault="00264E2D" w:rsidP="00264E2D">
      <w:pPr>
        <w:shd w:val="clear" w:color="auto" w:fill="FFFFFF"/>
        <w:spacing w:after="150" w:line="240" w:lineRule="auto"/>
        <w:rPr>
          <w:rFonts w:eastAsia="Times New Roman" w:cstheme="minorHAnsi"/>
          <w:lang w:eastAsia="tr-TR"/>
        </w:rPr>
      </w:pPr>
      <w:r w:rsidRPr="00264E2D">
        <w:rPr>
          <w:rFonts w:eastAsia="Times New Roman" w:cstheme="minorHAnsi"/>
          <w:lang w:eastAsia="tr-TR"/>
        </w:rPr>
        <w:t>"Çok şansızım."</w:t>
      </w:r>
    </w:p>
    <w:p w:rsidR="00264E2D" w:rsidRPr="00264E2D" w:rsidRDefault="00264E2D" w:rsidP="00264E2D">
      <w:pPr>
        <w:shd w:val="clear" w:color="auto" w:fill="FFFFFF"/>
        <w:spacing w:after="150" w:line="240" w:lineRule="auto"/>
        <w:rPr>
          <w:rFonts w:eastAsia="Times New Roman" w:cstheme="minorHAnsi"/>
          <w:lang w:eastAsia="tr-TR"/>
        </w:rPr>
      </w:pPr>
      <w:r w:rsidRPr="00264E2D">
        <w:rPr>
          <w:rFonts w:eastAsia="Times New Roman" w:cstheme="minorHAnsi"/>
          <w:lang w:eastAsia="tr-TR"/>
        </w:rPr>
        <w:t>"Matematiği hiçbir zaman yapamam, çalışsam da olmaz."</w:t>
      </w:r>
    </w:p>
    <w:p w:rsidR="00264E2D" w:rsidRPr="00264E2D" w:rsidRDefault="00264E2D" w:rsidP="00264E2D">
      <w:pPr>
        <w:shd w:val="clear" w:color="auto" w:fill="FFFFFF"/>
        <w:spacing w:after="150" w:line="240" w:lineRule="auto"/>
        <w:rPr>
          <w:rFonts w:eastAsia="Times New Roman" w:cstheme="minorHAnsi"/>
          <w:lang w:eastAsia="tr-TR"/>
        </w:rPr>
      </w:pPr>
      <w:r w:rsidRPr="00264E2D">
        <w:rPr>
          <w:rFonts w:eastAsia="Times New Roman" w:cstheme="minorHAnsi"/>
          <w:lang w:eastAsia="tr-TR"/>
        </w:rPr>
        <w:t>"Çaba göstermemin anlamı yok."</w:t>
      </w:r>
    </w:p>
    <w:p w:rsidR="00264E2D" w:rsidRPr="00264E2D" w:rsidRDefault="00264E2D" w:rsidP="00264E2D">
      <w:pPr>
        <w:shd w:val="clear" w:color="auto" w:fill="FFFFFF"/>
        <w:spacing w:after="150" w:line="240" w:lineRule="auto"/>
        <w:rPr>
          <w:rFonts w:eastAsia="Times New Roman" w:cstheme="minorHAnsi"/>
          <w:b/>
          <w:bCs/>
          <w:lang w:eastAsia="tr-TR"/>
        </w:rPr>
        <w:sectPr w:rsidR="00264E2D" w:rsidRPr="00264E2D" w:rsidSect="00264E2D">
          <w:type w:val="continuous"/>
          <w:pgSz w:w="16838" w:h="11906" w:orient="landscape"/>
          <w:pgMar w:top="1417" w:right="1417" w:bottom="1417" w:left="1417" w:header="708" w:footer="708" w:gutter="0"/>
          <w:cols w:num="2" w:space="708"/>
          <w:docGrid w:linePitch="360"/>
        </w:sectPr>
      </w:pPr>
    </w:p>
    <w:p w:rsidR="00264E2D" w:rsidRPr="00264E2D" w:rsidRDefault="00264E2D" w:rsidP="00264E2D">
      <w:pPr>
        <w:shd w:val="clear" w:color="auto" w:fill="FFFFFF"/>
        <w:spacing w:after="150" w:line="240" w:lineRule="auto"/>
        <w:rPr>
          <w:rFonts w:eastAsia="Times New Roman" w:cstheme="minorHAnsi"/>
          <w:b/>
          <w:bCs/>
          <w:lang w:eastAsia="tr-TR"/>
        </w:rPr>
      </w:pPr>
      <w:bookmarkStart w:id="0" w:name="_GoBack"/>
      <w:bookmarkEnd w:id="0"/>
    </w:p>
    <w:p w:rsidR="00264E2D" w:rsidRDefault="00264E2D" w:rsidP="00264E2D">
      <w:pPr>
        <w:shd w:val="clear" w:color="auto" w:fill="FFFFFF"/>
        <w:spacing w:after="150" w:line="240" w:lineRule="auto"/>
        <w:rPr>
          <w:rFonts w:ascii="Arial" w:eastAsia="Times New Roman" w:hAnsi="Arial" w:cs="Arial"/>
          <w:b/>
          <w:bCs/>
          <w:color w:val="7B868F"/>
          <w:sz w:val="21"/>
          <w:szCs w:val="21"/>
          <w:lang w:eastAsia="tr-TR"/>
        </w:rPr>
      </w:pPr>
    </w:p>
    <w:p w:rsidR="00264E2D" w:rsidRPr="00264E2D" w:rsidRDefault="00264E2D" w:rsidP="00264E2D">
      <w:pPr>
        <w:shd w:val="clear" w:color="auto" w:fill="FFFFFF"/>
        <w:spacing w:after="150" w:line="240" w:lineRule="auto"/>
        <w:rPr>
          <w:rFonts w:asciiTheme="majorHAnsi" w:eastAsia="Times New Roman" w:hAnsiTheme="majorHAnsi" w:cstheme="majorHAnsi"/>
          <w:b/>
          <w:bCs/>
          <w:sz w:val="21"/>
          <w:szCs w:val="21"/>
          <w:lang w:eastAsia="tr-TR"/>
        </w:rPr>
      </w:pPr>
    </w:p>
    <w:p w:rsidR="00264E2D" w:rsidRPr="00264E2D" w:rsidRDefault="00264E2D" w:rsidP="00264E2D">
      <w:pPr>
        <w:shd w:val="clear" w:color="auto" w:fill="FFFFFF"/>
        <w:spacing w:after="150" w:line="240" w:lineRule="auto"/>
        <w:ind w:firstLine="708"/>
        <w:rPr>
          <w:rFonts w:asciiTheme="majorHAnsi" w:eastAsia="Times New Roman" w:hAnsiTheme="majorHAnsi" w:cstheme="majorHAnsi"/>
          <w:b/>
          <w:lang w:eastAsia="tr-TR"/>
        </w:rPr>
      </w:pPr>
      <w:r w:rsidRPr="00264E2D">
        <w:rPr>
          <w:rFonts w:asciiTheme="majorHAnsi" w:eastAsia="Times New Roman" w:hAnsiTheme="majorHAnsi" w:cstheme="majorHAnsi"/>
          <w:b/>
          <w:lang w:eastAsia="tr-TR"/>
        </w:rPr>
        <w:t>Motivasyon- Ailelere Öneriler</w:t>
      </w:r>
    </w:p>
    <w:p w:rsidR="00264E2D" w:rsidRPr="00264E2D" w:rsidRDefault="00264E2D" w:rsidP="00264E2D">
      <w:pPr>
        <w:shd w:val="clear" w:color="auto" w:fill="FFFFFF"/>
        <w:spacing w:after="150" w:line="240" w:lineRule="auto"/>
        <w:ind w:firstLine="708"/>
        <w:rPr>
          <w:rFonts w:eastAsia="Times New Roman" w:cstheme="minorHAnsi"/>
          <w:lang w:eastAsia="tr-TR"/>
        </w:rPr>
      </w:pPr>
      <w:r w:rsidRPr="00264E2D">
        <w:rPr>
          <w:rFonts w:eastAsia="Times New Roman" w:cstheme="minorHAnsi"/>
          <w:lang w:eastAsia="tr-TR"/>
        </w:rPr>
        <w:t> </w:t>
      </w:r>
    </w:p>
    <w:p w:rsidR="00264E2D" w:rsidRPr="00264E2D" w:rsidRDefault="00264E2D" w:rsidP="00264E2D">
      <w:pPr>
        <w:shd w:val="clear" w:color="auto" w:fill="FFFFFF"/>
        <w:spacing w:after="150" w:line="240" w:lineRule="auto"/>
        <w:ind w:firstLine="708"/>
        <w:rPr>
          <w:rFonts w:eastAsia="Times New Roman" w:cstheme="minorHAnsi"/>
          <w:lang w:eastAsia="tr-TR"/>
        </w:rPr>
      </w:pPr>
      <w:r w:rsidRPr="00264E2D">
        <w:rPr>
          <w:rFonts w:eastAsia="Times New Roman" w:cstheme="minorHAnsi"/>
          <w:lang w:eastAsia="tr-TR"/>
        </w:rPr>
        <w:t>Öncelikle böyle bir sorunun oluşmaması için çocuk ailesinin kendisine değer verdiğini ve tek önemli şeyin okul başarısı olmadığını, becerili olduğu alanların olduğunu bilmelidir. </w:t>
      </w:r>
    </w:p>
    <w:p w:rsidR="00264E2D" w:rsidRPr="00264E2D" w:rsidRDefault="00264E2D" w:rsidP="00264E2D">
      <w:pPr>
        <w:shd w:val="clear" w:color="auto" w:fill="FFFFFF"/>
        <w:spacing w:after="150" w:line="240" w:lineRule="auto"/>
        <w:ind w:firstLine="708"/>
        <w:rPr>
          <w:rFonts w:eastAsia="Times New Roman" w:cstheme="minorHAnsi"/>
          <w:lang w:eastAsia="tr-TR"/>
        </w:rPr>
      </w:pPr>
      <w:r w:rsidRPr="00264E2D">
        <w:rPr>
          <w:rFonts w:eastAsia="Times New Roman" w:cstheme="minorHAnsi"/>
          <w:lang w:eastAsia="tr-TR"/>
        </w:rPr>
        <w:t xml:space="preserve">Övgü ve eleştiri dengesi iyi kurulmalıdır. Anne babasını memnun etmenin imkânsız olduğuna inanan çocuk </w:t>
      </w:r>
      <w:proofErr w:type="gramStart"/>
      <w:r w:rsidRPr="00264E2D">
        <w:rPr>
          <w:rFonts w:eastAsia="Times New Roman" w:cstheme="minorHAnsi"/>
          <w:lang w:eastAsia="tr-TR"/>
        </w:rPr>
        <w:t>motivasyonunu</w:t>
      </w:r>
      <w:proofErr w:type="gramEnd"/>
      <w:r w:rsidRPr="00264E2D">
        <w:rPr>
          <w:rFonts w:eastAsia="Times New Roman" w:cstheme="minorHAnsi"/>
          <w:lang w:eastAsia="tr-TR"/>
        </w:rPr>
        <w:t xml:space="preserve"> kaybeder.</w:t>
      </w:r>
    </w:p>
    <w:p w:rsidR="00264E2D" w:rsidRPr="00264E2D" w:rsidRDefault="00264E2D" w:rsidP="00264E2D">
      <w:pPr>
        <w:shd w:val="clear" w:color="auto" w:fill="FFFFFF"/>
        <w:spacing w:after="150" w:line="240" w:lineRule="auto"/>
        <w:ind w:firstLine="708"/>
        <w:rPr>
          <w:rFonts w:eastAsia="Times New Roman" w:cstheme="minorHAnsi"/>
          <w:lang w:eastAsia="tr-TR"/>
        </w:rPr>
      </w:pPr>
      <w:r w:rsidRPr="00264E2D">
        <w:rPr>
          <w:rFonts w:eastAsia="Times New Roman" w:cstheme="minorHAnsi"/>
          <w:lang w:eastAsia="tr-TR"/>
        </w:rPr>
        <w:t>Çocuğun başarılı olabileceği, kendini iyi hissedebileceği alanlar keşfedilmeli ve desteklenmelidir. Bu alan sanat, spor, müzik gibi bir hobi olabileceği gibi sosyal ilişkilerde iyi olma, yardımsever olma, düşünceli olma gibi beceriler de olabilir. </w:t>
      </w:r>
    </w:p>
    <w:p w:rsidR="00264E2D" w:rsidRPr="00264E2D" w:rsidRDefault="00264E2D" w:rsidP="00264E2D">
      <w:pPr>
        <w:shd w:val="clear" w:color="auto" w:fill="FFFFFF"/>
        <w:spacing w:after="150" w:line="240" w:lineRule="auto"/>
        <w:ind w:firstLine="708"/>
        <w:rPr>
          <w:rFonts w:eastAsia="Times New Roman" w:cstheme="minorHAnsi"/>
          <w:lang w:eastAsia="tr-TR"/>
        </w:rPr>
      </w:pPr>
      <w:r w:rsidRPr="00264E2D">
        <w:rPr>
          <w:rFonts w:eastAsia="Times New Roman" w:cstheme="minorHAnsi"/>
          <w:lang w:eastAsia="tr-TR"/>
        </w:rPr>
        <w:t>Ailede diğer üyelerin çok başarılı olması, örneğin çok başarılı kardeşlerin olması                  «hiçbir zaman onlara yetişemeyeceğim» duygusu yaratabilir. Sporda çok başarılı bir ağabey varsa çocuk istediği başka bir alana da yönlendirilebilir. </w:t>
      </w:r>
    </w:p>
    <w:p w:rsidR="00264E2D" w:rsidRPr="00264E2D" w:rsidRDefault="00264E2D" w:rsidP="00264E2D">
      <w:pPr>
        <w:shd w:val="clear" w:color="auto" w:fill="FFFFFF"/>
        <w:spacing w:after="150" w:line="240" w:lineRule="auto"/>
        <w:ind w:firstLine="708"/>
        <w:rPr>
          <w:rFonts w:eastAsia="Times New Roman" w:cstheme="minorHAnsi"/>
          <w:lang w:eastAsia="tr-TR"/>
        </w:rPr>
      </w:pPr>
      <w:r w:rsidRPr="00264E2D">
        <w:rPr>
          <w:rFonts w:eastAsia="Times New Roman" w:cstheme="minorHAnsi"/>
          <w:lang w:eastAsia="tr-TR"/>
        </w:rPr>
        <w:t>Motivasyon zorluğu, çocuğu suçlamadan konuşulmalıdır. </w:t>
      </w:r>
    </w:p>
    <w:p w:rsidR="00264E2D" w:rsidRPr="00264E2D" w:rsidRDefault="000A7203" w:rsidP="00264E2D">
      <w:pPr>
        <w:shd w:val="clear" w:color="auto" w:fill="FFFFFF"/>
        <w:spacing w:after="150" w:line="240" w:lineRule="auto"/>
        <w:ind w:firstLine="708"/>
        <w:rPr>
          <w:rFonts w:eastAsia="Times New Roman" w:cstheme="minorHAnsi"/>
          <w:lang w:eastAsia="tr-TR"/>
        </w:rPr>
      </w:pPr>
      <w:r>
        <w:rPr>
          <w:rFonts w:eastAsia="Times New Roman" w:cstheme="minorHAnsi"/>
          <w:noProof/>
          <w:lang w:eastAsia="tr-TR"/>
        </w:rPr>
        <w:drawing>
          <wp:anchor distT="0" distB="0" distL="114300" distR="114300" simplePos="0" relativeHeight="251658240" behindDoc="0" locked="0" layoutInCell="1" allowOverlap="1" wp14:anchorId="34AAACE4" wp14:editId="12B776B4">
            <wp:simplePos x="0" y="0"/>
            <wp:positionH relativeFrom="column">
              <wp:posOffset>6551295</wp:posOffset>
            </wp:positionH>
            <wp:positionV relativeFrom="page">
              <wp:posOffset>4093845</wp:posOffset>
            </wp:positionV>
            <wp:extent cx="2674620" cy="2076450"/>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ir.png"/>
                    <pic:cNvPicPr/>
                  </pic:nvPicPr>
                  <pic:blipFill>
                    <a:blip r:embed="rId9">
                      <a:extLst>
                        <a:ext uri="{28A0092B-C50C-407E-A947-70E740481C1C}">
                          <a14:useLocalDpi xmlns:a14="http://schemas.microsoft.com/office/drawing/2010/main" val="0"/>
                        </a:ext>
                      </a:extLst>
                    </a:blip>
                    <a:stretch>
                      <a:fillRect/>
                    </a:stretch>
                  </pic:blipFill>
                  <pic:spPr>
                    <a:xfrm>
                      <a:off x="0" y="0"/>
                      <a:ext cx="2674620" cy="2076450"/>
                    </a:xfrm>
                    <a:prstGeom prst="rect">
                      <a:avLst/>
                    </a:prstGeom>
                  </pic:spPr>
                </pic:pic>
              </a:graphicData>
            </a:graphic>
            <wp14:sizeRelH relativeFrom="margin">
              <wp14:pctWidth>0</wp14:pctWidth>
            </wp14:sizeRelH>
            <wp14:sizeRelV relativeFrom="margin">
              <wp14:pctHeight>0</wp14:pctHeight>
            </wp14:sizeRelV>
          </wp:anchor>
        </w:drawing>
      </w:r>
      <w:r w:rsidR="00264E2D" w:rsidRPr="00264E2D">
        <w:rPr>
          <w:rFonts w:eastAsia="Times New Roman" w:cstheme="minorHAnsi"/>
          <w:lang w:eastAsia="tr-TR"/>
        </w:rPr>
        <w:t>«Hiç çaba göstermiyorsun, istesen başarılı olabilirsin, hiçbir şeyi beceremiyorsun» gibi bir yaklaşımda çocuk konuşmayı reddeder ya da savunmaya geçer.</w:t>
      </w:r>
    </w:p>
    <w:p w:rsidR="00264E2D" w:rsidRPr="00264E2D" w:rsidRDefault="00264E2D" w:rsidP="00264E2D">
      <w:pPr>
        <w:shd w:val="clear" w:color="auto" w:fill="FFFFFF"/>
        <w:spacing w:after="150" w:line="240" w:lineRule="auto"/>
        <w:ind w:firstLine="708"/>
        <w:rPr>
          <w:rFonts w:eastAsia="Times New Roman" w:cstheme="minorHAnsi"/>
          <w:lang w:eastAsia="tr-TR"/>
        </w:rPr>
      </w:pPr>
      <w:r w:rsidRPr="00264E2D">
        <w:rPr>
          <w:rFonts w:eastAsia="Times New Roman" w:cstheme="minorHAnsi"/>
          <w:lang w:eastAsia="tr-TR"/>
        </w:rPr>
        <w:t>Başarısızlıklarına vurgu yapmak yerine başarabilecekleri konusunda cesaretlendirmek gerekir.</w:t>
      </w:r>
    </w:p>
    <w:p w:rsidR="00264E2D" w:rsidRPr="00264E2D" w:rsidRDefault="00264E2D" w:rsidP="00264E2D">
      <w:pPr>
        <w:shd w:val="clear" w:color="auto" w:fill="FFFFFF"/>
        <w:spacing w:after="150" w:line="240" w:lineRule="auto"/>
        <w:ind w:firstLine="708"/>
        <w:rPr>
          <w:rFonts w:eastAsia="Times New Roman" w:cstheme="minorHAnsi"/>
          <w:lang w:eastAsia="tr-TR"/>
        </w:rPr>
      </w:pPr>
      <w:r w:rsidRPr="00264E2D">
        <w:rPr>
          <w:rFonts w:eastAsia="Times New Roman" w:cstheme="minorHAnsi"/>
          <w:lang w:eastAsia="tr-TR"/>
        </w:rPr>
        <w:t>Erken yaşlardan itibaren çocuğun entelektüel becerilerini engelleyen etkinliklere sınır konulmalıdır.</w:t>
      </w:r>
    </w:p>
    <w:p w:rsidR="00264E2D" w:rsidRPr="00264E2D" w:rsidRDefault="00264E2D" w:rsidP="00264E2D">
      <w:pPr>
        <w:shd w:val="clear" w:color="auto" w:fill="FFFFFF"/>
        <w:spacing w:after="150" w:line="240" w:lineRule="auto"/>
        <w:ind w:firstLine="708"/>
        <w:rPr>
          <w:rFonts w:eastAsia="Times New Roman" w:cstheme="minorHAnsi"/>
          <w:lang w:eastAsia="tr-TR"/>
        </w:rPr>
      </w:pPr>
      <w:r w:rsidRPr="00264E2D">
        <w:rPr>
          <w:rFonts w:eastAsia="Times New Roman" w:cstheme="minorHAnsi"/>
          <w:lang w:eastAsia="tr-TR"/>
        </w:rPr>
        <w:t>Aile çocuğa öğrenmeye istekli ve açık olmak konusunda örnek olmalıdır. Kitap okumayan, sürekli televizyon izleyen ya da belirli konularda tartışılmayan evlerde çocuk yeni bir şey öğrenmenin gereksiz olduğunu düşünebilir.</w:t>
      </w:r>
    </w:p>
    <w:p w:rsidR="00264E2D" w:rsidRPr="00264E2D" w:rsidRDefault="00264E2D" w:rsidP="00264E2D">
      <w:pPr>
        <w:shd w:val="clear" w:color="auto" w:fill="FFFFFF"/>
        <w:spacing w:after="150" w:line="240" w:lineRule="auto"/>
        <w:ind w:firstLine="708"/>
        <w:rPr>
          <w:rFonts w:eastAsia="Times New Roman" w:cstheme="minorHAnsi"/>
          <w:lang w:eastAsia="tr-TR"/>
        </w:rPr>
      </w:pPr>
      <w:r w:rsidRPr="00264E2D">
        <w:rPr>
          <w:rFonts w:eastAsia="Times New Roman" w:cstheme="minorHAnsi"/>
          <w:lang w:eastAsia="tr-TR"/>
        </w:rPr>
        <w:t>Başarı ya da başarısızlık beceriye değil çabaya bağlanmalıdır.</w:t>
      </w:r>
    </w:p>
    <w:p w:rsidR="00264E2D" w:rsidRPr="00264E2D" w:rsidRDefault="00264E2D" w:rsidP="00264E2D">
      <w:pPr>
        <w:shd w:val="clear" w:color="auto" w:fill="FFFFFF"/>
        <w:spacing w:after="150" w:line="240" w:lineRule="auto"/>
        <w:ind w:firstLine="708"/>
        <w:rPr>
          <w:rFonts w:eastAsia="Times New Roman" w:cstheme="minorHAnsi"/>
          <w:lang w:eastAsia="tr-TR"/>
        </w:rPr>
      </w:pPr>
      <w:r w:rsidRPr="00264E2D">
        <w:rPr>
          <w:rFonts w:eastAsia="Times New Roman" w:cstheme="minorHAnsi"/>
          <w:lang w:eastAsia="tr-TR"/>
        </w:rPr>
        <w:t>«Aferin benim akıllı kızıma seksen almış» diyerek başarı ile aklı eşleştirmek yerine «göstermiş olduğun çaba ve başarı için kutlarım» demek daha doğru olur. </w:t>
      </w:r>
    </w:p>
    <w:p w:rsidR="00264E2D" w:rsidRPr="00264E2D" w:rsidRDefault="00264E2D" w:rsidP="00264E2D">
      <w:pPr>
        <w:shd w:val="clear" w:color="auto" w:fill="FFFFFF"/>
        <w:spacing w:after="150" w:line="240" w:lineRule="auto"/>
        <w:ind w:firstLine="708"/>
        <w:rPr>
          <w:rFonts w:eastAsia="Times New Roman" w:cstheme="minorHAnsi"/>
          <w:lang w:eastAsia="tr-TR"/>
        </w:rPr>
      </w:pPr>
      <w:r w:rsidRPr="00264E2D">
        <w:rPr>
          <w:rFonts w:eastAsia="Times New Roman" w:cstheme="minorHAnsi"/>
          <w:lang w:eastAsia="tr-TR"/>
        </w:rPr>
        <w:t>Gelişmeleri fark etmek ve gerçekçi beklentiler oluşturmak gerekir.</w:t>
      </w:r>
    </w:p>
    <w:p w:rsidR="00264E2D" w:rsidRPr="00264E2D" w:rsidRDefault="00264E2D" w:rsidP="00264E2D">
      <w:pPr>
        <w:shd w:val="clear" w:color="auto" w:fill="FFFFFF"/>
        <w:spacing w:after="150" w:line="240" w:lineRule="auto"/>
        <w:ind w:firstLine="708"/>
        <w:rPr>
          <w:rFonts w:eastAsia="Times New Roman" w:cstheme="minorHAnsi"/>
          <w:lang w:eastAsia="tr-TR"/>
        </w:rPr>
      </w:pPr>
      <w:r w:rsidRPr="00264E2D">
        <w:rPr>
          <w:rFonts w:eastAsia="Times New Roman" w:cstheme="minorHAnsi"/>
          <w:lang w:eastAsia="tr-TR"/>
        </w:rPr>
        <w:t>Yaşamda çeşitli alanlarda başarılı olmuş farklı rol modellerle bir araya gelmesini sağlamak motive edici olabilir.</w:t>
      </w:r>
    </w:p>
    <w:sectPr w:rsidR="00264E2D" w:rsidRPr="00264E2D" w:rsidSect="00264E2D">
      <w:type w:val="continuous"/>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4A2" w:rsidRDefault="00EE64A2" w:rsidP="00264E2D">
      <w:pPr>
        <w:spacing w:after="0" w:line="240" w:lineRule="auto"/>
      </w:pPr>
      <w:r>
        <w:separator/>
      </w:r>
    </w:p>
  </w:endnote>
  <w:endnote w:type="continuationSeparator" w:id="0">
    <w:p w:rsidR="00EE64A2" w:rsidRDefault="00EE64A2" w:rsidP="0026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E2D" w:rsidRPr="00264E2D" w:rsidRDefault="00264E2D">
    <w:pPr>
      <w:pStyle w:val="AltBilgi"/>
      <w:rPr>
        <w:b/>
        <w:color w:val="595959" w:themeColor="text1" w:themeTint="A6"/>
        <w:szCs w:val="18"/>
      </w:rPr>
    </w:pPr>
    <w:r w:rsidRPr="00264E2D">
      <w:rPr>
        <w:b/>
        <w:color w:val="595959" w:themeColor="text1" w:themeTint="A6"/>
        <w:szCs w:val="18"/>
      </w:rPr>
      <w:t>NENE HATUN MTAL – REHBERLİK SERVİSİ- ÖZEL HEDEF- MOTİVASYON- VELİ EL BROŞÜRÜ</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4A2" w:rsidRDefault="00EE64A2" w:rsidP="00264E2D">
      <w:pPr>
        <w:spacing w:after="0" w:line="240" w:lineRule="auto"/>
      </w:pPr>
      <w:r>
        <w:separator/>
      </w:r>
    </w:p>
  </w:footnote>
  <w:footnote w:type="continuationSeparator" w:id="0">
    <w:p w:rsidR="00EE64A2" w:rsidRDefault="00EE64A2" w:rsidP="00264E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C223E"/>
    <w:multiLevelType w:val="multilevel"/>
    <w:tmpl w:val="8A1E2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1E7EA9"/>
    <w:multiLevelType w:val="multilevel"/>
    <w:tmpl w:val="DE3C5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657E3D"/>
    <w:multiLevelType w:val="multilevel"/>
    <w:tmpl w:val="8A1E2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A24263"/>
    <w:multiLevelType w:val="multilevel"/>
    <w:tmpl w:val="0D8E7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3"/>
    <w:lvlOverride w:ilvl="0">
      <w:lvl w:ilvl="0">
        <w:numFmt w:val="bullet"/>
        <w:lvlText w:val=""/>
        <w:lvlJc w:val="left"/>
        <w:pPr>
          <w:tabs>
            <w:tab w:val="num" w:pos="720"/>
          </w:tabs>
          <w:ind w:left="720" w:hanging="360"/>
        </w:pPr>
        <w:rPr>
          <w:rFonts w:ascii="Symbol" w:hAnsi="Symbol"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B9F"/>
    <w:rsid w:val="000A7203"/>
    <w:rsid w:val="00264E14"/>
    <w:rsid w:val="00264E2D"/>
    <w:rsid w:val="00313F84"/>
    <w:rsid w:val="00956CEA"/>
    <w:rsid w:val="00C630AC"/>
    <w:rsid w:val="00E91B9F"/>
    <w:rsid w:val="00EE64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EDA45"/>
  <w15:chartTrackingRefBased/>
  <w15:docId w15:val="{E11FF34B-EF97-49FF-A9B9-1AA211C2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4E2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4E2D"/>
  </w:style>
  <w:style w:type="paragraph" w:styleId="AltBilgi">
    <w:name w:val="footer"/>
    <w:basedOn w:val="Normal"/>
    <w:link w:val="AltBilgiChar"/>
    <w:uiPriority w:val="99"/>
    <w:unhideWhenUsed/>
    <w:rsid w:val="00264E2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4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3602</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Bilgisayar</dc:creator>
  <cp:keywords/>
  <dc:description/>
  <cp:lastModifiedBy>New Bilgisayar</cp:lastModifiedBy>
  <cp:revision>2</cp:revision>
  <dcterms:created xsi:type="dcterms:W3CDTF">2023-10-11T06:13:00Z</dcterms:created>
  <dcterms:modified xsi:type="dcterms:W3CDTF">2023-10-11T06:13:00Z</dcterms:modified>
</cp:coreProperties>
</file>